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8D1" w:rsidRPr="00390664" w:rsidRDefault="00712D67" w:rsidP="00712D67">
      <w:pPr>
        <w:spacing w:after="0" w:line="360" w:lineRule="auto"/>
        <w:rPr>
          <w:rFonts w:ascii="Cambria" w:hAnsi="Cambria"/>
          <w:smallCaps/>
          <w:sz w:val="24"/>
          <w:szCs w:val="24"/>
        </w:rPr>
      </w:pPr>
      <w:bookmarkStart w:id="0" w:name="_GoBack"/>
      <w:r w:rsidRPr="00390664">
        <w:rPr>
          <w:rFonts w:ascii="Cambria" w:hAnsi="Cambria"/>
          <w:smallCaps/>
          <w:sz w:val="24"/>
          <w:szCs w:val="24"/>
        </w:rPr>
        <w:t>Les comparaisons Asie-Amérique latine et les nouvelles théories du développement</w:t>
      </w:r>
    </w:p>
    <w:bookmarkEnd w:id="0"/>
    <w:p w:rsidR="00712D67" w:rsidRDefault="00712D67" w:rsidP="00712D67">
      <w:pPr>
        <w:spacing w:after="0" w:line="360" w:lineRule="auto"/>
        <w:rPr>
          <w:rFonts w:ascii="Cambria" w:hAnsi="Cambria"/>
          <w:sz w:val="24"/>
          <w:szCs w:val="24"/>
        </w:rPr>
      </w:pPr>
      <w:r>
        <w:rPr>
          <w:rFonts w:ascii="Cambria" w:hAnsi="Cambria"/>
          <w:sz w:val="24"/>
          <w:szCs w:val="24"/>
        </w:rPr>
        <w:t>Robert BOYER</w:t>
      </w:r>
    </w:p>
    <w:p w:rsidR="00712D67" w:rsidRDefault="00712D67" w:rsidP="00712D67">
      <w:pPr>
        <w:spacing w:after="0" w:line="360" w:lineRule="auto"/>
        <w:rPr>
          <w:rFonts w:ascii="Cambria" w:hAnsi="Cambria"/>
          <w:sz w:val="24"/>
          <w:szCs w:val="24"/>
        </w:rPr>
      </w:pPr>
      <w:r>
        <w:rPr>
          <w:rFonts w:ascii="Cambria" w:hAnsi="Cambria"/>
          <w:sz w:val="24"/>
          <w:szCs w:val="24"/>
        </w:rPr>
        <w:t>Institut des Amériques</w:t>
      </w:r>
    </w:p>
    <w:p w:rsidR="009A7E78" w:rsidRDefault="009A7E78" w:rsidP="00712D67">
      <w:pPr>
        <w:spacing w:after="0" w:line="360" w:lineRule="auto"/>
        <w:rPr>
          <w:rFonts w:ascii="Cambria" w:hAnsi="Cambria"/>
          <w:sz w:val="24"/>
          <w:szCs w:val="24"/>
        </w:rPr>
      </w:pPr>
      <w:r>
        <w:rPr>
          <w:rFonts w:ascii="Cambria" w:hAnsi="Cambria"/>
          <w:sz w:val="24"/>
          <w:szCs w:val="24"/>
        </w:rPr>
        <w:t>r.boyer2@orange.fr</w:t>
      </w:r>
    </w:p>
    <w:p w:rsidR="00FB2948" w:rsidRDefault="00FB2948" w:rsidP="00712D67">
      <w:pPr>
        <w:spacing w:after="0" w:line="360" w:lineRule="auto"/>
        <w:rPr>
          <w:rFonts w:ascii="Cambria" w:hAnsi="Cambria"/>
          <w:b/>
          <w:i/>
          <w:sz w:val="24"/>
          <w:szCs w:val="24"/>
        </w:rPr>
      </w:pPr>
    </w:p>
    <w:p w:rsidR="00FB2948" w:rsidRPr="00FB2948" w:rsidRDefault="00FB2948" w:rsidP="00712D67">
      <w:pPr>
        <w:spacing w:after="0" w:line="360" w:lineRule="auto"/>
        <w:rPr>
          <w:rFonts w:ascii="Cambria" w:hAnsi="Cambria"/>
          <w:b/>
          <w:i/>
          <w:sz w:val="24"/>
          <w:szCs w:val="24"/>
        </w:rPr>
      </w:pPr>
      <w:r w:rsidRPr="00FB2948">
        <w:rPr>
          <w:rFonts w:ascii="Cambria" w:hAnsi="Cambria"/>
          <w:b/>
          <w:i/>
          <w:sz w:val="24"/>
          <w:szCs w:val="24"/>
        </w:rPr>
        <w:t>Orientation</w:t>
      </w:r>
      <w:r>
        <w:rPr>
          <w:rFonts w:ascii="Cambria" w:hAnsi="Cambria"/>
          <w:b/>
          <w:i/>
          <w:sz w:val="24"/>
          <w:szCs w:val="24"/>
        </w:rPr>
        <w:t xml:space="preserve"> des recherches</w:t>
      </w:r>
    </w:p>
    <w:p w:rsidR="00FB2948" w:rsidRDefault="00FB2948" w:rsidP="00FB2948">
      <w:pPr>
        <w:spacing w:after="0" w:line="360" w:lineRule="auto"/>
        <w:jc w:val="both"/>
        <w:rPr>
          <w:rFonts w:ascii="Cambria" w:hAnsi="Cambria"/>
          <w:sz w:val="24"/>
          <w:szCs w:val="24"/>
        </w:rPr>
      </w:pPr>
      <w:r>
        <w:rPr>
          <w:rFonts w:ascii="Cambria" w:hAnsi="Cambria"/>
          <w:sz w:val="24"/>
          <w:szCs w:val="24"/>
        </w:rPr>
        <w:t>L’essentiel des recherches</w:t>
      </w:r>
      <w:r w:rsidR="00390664">
        <w:rPr>
          <w:rFonts w:ascii="Cambria" w:hAnsi="Cambria"/>
          <w:sz w:val="24"/>
          <w:szCs w:val="24"/>
        </w:rPr>
        <w:t xml:space="preserve"> en </w:t>
      </w:r>
      <w:r>
        <w:rPr>
          <w:rFonts w:ascii="Cambria" w:hAnsi="Cambria"/>
          <w:sz w:val="24"/>
          <w:szCs w:val="24"/>
        </w:rPr>
        <w:t xml:space="preserve">économie politique portent sur la comparaison des formes de capitalismes, de leurs évolutions et interactions sous l’effet de l’internationalisation des échanges, de la production et des mouvements de capitaux. Ces recherches ont </w:t>
      </w:r>
      <w:proofErr w:type="gramStart"/>
      <w:r>
        <w:rPr>
          <w:rFonts w:ascii="Cambria" w:hAnsi="Cambria"/>
          <w:sz w:val="24"/>
          <w:szCs w:val="24"/>
        </w:rPr>
        <w:t>abouti</w:t>
      </w:r>
      <w:proofErr w:type="gramEnd"/>
      <w:r>
        <w:rPr>
          <w:rFonts w:ascii="Cambria" w:hAnsi="Cambria"/>
          <w:sz w:val="24"/>
          <w:szCs w:val="24"/>
        </w:rPr>
        <w:t xml:space="preserve"> à des publications et ouvrages portant respectivement sur les modes de régulation en Amérique Latine et la mise en évidence de la diversité des capitalismes asiatiques.</w:t>
      </w:r>
    </w:p>
    <w:p w:rsidR="009A7E78" w:rsidRDefault="009A7E78" w:rsidP="00FB2948">
      <w:pPr>
        <w:spacing w:after="0" w:line="360" w:lineRule="auto"/>
        <w:jc w:val="both"/>
        <w:rPr>
          <w:rFonts w:ascii="Cambria" w:hAnsi="Cambria"/>
          <w:sz w:val="24"/>
          <w:szCs w:val="24"/>
        </w:rPr>
      </w:pPr>
    </w:p>
    <w:p w:rsidR="001F66CB" w:rsidRDefault="00FB2948" w:rsidP="00FB2948">
      <w:pPr>
        <w:spacing w:after="0" w:line="360" w:lineRule="auto"/>
        <w:jc w:val="both"/>
        <w:rPr>
          <w:rFonts w:ascii="Cambria" w:hAnsi="Cambria"/>
          <w:b/>
          <w:i/>
          <w:sz w:val="24"/>
          <w:szCs w:val="24"/>
        </w:rPr>
      </w:pPr>
      <w:r>
        <w:rPr>
          <w:rFonts w:ascii="Cambria" w:hAnsi="Cambria"/>
          <w:b/>
          <w:i/>
          <w:sz w:val="24"/>
          <w:szCs w:val="24"/>
        </w:rPr>
        <w:t>Proposition de communication</w:t>
      </w:r>
    </w:p>
    <w:p w:rsidR="001F66CB" w:rsidRDefault="001F66CB" w:rsidP="00FB2948">
      <w:pPr>
        <w:spacing w:after="0" w:line="360" w:lineRule="auto"/>
        <w:jc w:val="both"/>
        <w:rPr>
          <w:rFonts w:ascii="Cambria" w:hAnsi="Cambria"/>
          <w:sz w:val="24"/>
          <w:szCs w:val="24"/>
        </w:rPr>
      </w:pPr>
      <w:r>
        <w:rPr>
          <w:rFonts w:ascii="Cambria" w:hAnsi="Cambria"/>
          <w:sz w:val="24"/>
          <w:szCs w:val="24"/>
        </w:rPr>
        <w:t xml:space="preserve">Après la </w:t>
      </w:r>
      <w:r w:rsidR="00E5200E">
        <w:rPr>
          <w:rFonts w:ascii="Cambria" w:hAnsi="Cambria"/>
          <w:sz w:val="24"/>
          <w:szCs w:val="24"/>
        </w:rPr>
        <w:t>S</w:t>
      </w:r>
      <w:r>
        <w:rPr>
          <w:rFonts w:ascii="Cambria" w:hAnsi="Cambria"/>
          <w:sz w:val="24"/>
          <w:szCs w:val="24"/>
        </w:rPr>
        <w:t xml:space="preserve">econde </w:t>
      </w:r>
      <w:r w:rsidR="00E5200E">
        <w:rPr>
          <w:rFonts w:ascii="Cambria" w:hAnsi="Cambria"/>
          <w:sz w:val="24"/>
          <w:szCs w:val="24"/>
        </w:rPr>
        <w:t>G</w:t>
      </w:r>
      <w:r>
        <w:rPr>
          <w:rFonts w:ascii="Cambria" w:hAnsi="Cambria"/>
          <w:sz w:val="24"/>
          <w:szCs w:val="24"/>
        </w:rPr>
        <w:t>uerre mondiale, l’économie du développement naît comme analyse des imperfections hypoth</w:t>
      </w:r>
      <w:r w:rsidR="00E5200E">
        <w:rPr>
          <w:rFonts w:ascii="Cambria" w:hAnsi="Cambria"/>
          <w:sz w:val="24"/>
          <w:szCs w:val="24"/>
        </w:rPr>
        <w:t>é</w:t>
      </w:r>
      <w:r>
        <w:rPr>
          <w:rFonts w:ascii="Cambria" w:hAnsi="Cambria"/>
          <w:sz w:val="24"/>
          <w:szCs w:val="24"/>
        </w:rPr>
        <w:t>quant l</w:t>
      </w:r>
      <w:r w:rsidR="00E5200E">
        <w:rPr>
          <w:rFonts w:ascii="Cambria" w:hAnsi="Cambria"/>
          <w:sz w:val="24"/>
          <w:szCs w:val="24"/>
        </w:rPr>
        <w:t>a</w:t>
      </w:r>
      <w:r>
        <w:rPr>
          <w:rFonts w:ascii="Cambria" w:hAnsi="Cambria"/>
          <w:sz w:val="24"/>
          <w:szCs w:val="24"/>
        </w:rPr>
        <w:t xml:space="preserve"> croissance des pays périphériques</w:t>
      </w:r>
      <w:r w:rsidR="00390664">
        <w:rPr>
          <w:rFonts w:ascii="Cambria" w:hAnsi="Cambria"/>
          <w:sz w:val="24"/>
          <w:szCs w:val="24"/>
        </w:rPr>
        <w:t xml:space="preserve">, analysés </w:t>
      </w:r>
      <w:r>
        <w:rPr>
          <w:rFonts w:ascii="Cambria" w:hAnsi="Cambria"/>
          <w:sz w:val="24"/>
          <w:szCs w:val="24"/>
        </w:rPr>
        <w:t xml:space="preserve"> par r</w:t>
      </w:r>
      <w:r w:rsidR="00390664">
        <w:rPr>
          <w:rFonts w:ascii="Cambria" w:hAnsi="Cambria"/>
          <w:sz w:val="24"/>
          <w:szCs w:val="24"/>
        </w:rPr>
        <w:t xml:space="preserve">éférence </w:t>
      </w:r>
      <w:r>
        <w:rPr>
          <w:rFonts w:ascii="Cambria" w:hAnsi="Cambria"/>
          <w:sz w:val="24"/>
          <w:szCs w:val="24"/>
        </w:rPr>
        <w:t xml:space="preserve"> au modèle canonique</w:t>
      </w:r>
      <w:r w:rsidR="00E5200E">
        <w:rPr>
          <w:rFonts w:ascii="Cambria" w:hAnsi="Cambria"/>
          <w:sz w:val="24"/>
          <w:szCs w:val="24"/>
        </w:rPr>
        <w:t xml:space="preserve"> </w:t>
      </w:r>
      <w:r>
        <w:rPr>
          <w:rFonts w:ascii="Cambria" w:hAnsi="Cambria"/>
          <w:sz w:val="24"/>
          <w:szCs w:val="24"/>
        </w:rPr>
        <w:t>élaboré pour les économies développées</w:t>
      </w:r>
      <w:r w:rsidR="00E5200E">
        <w:rPr>
          <w:rFonts w:ascii="Cambria" w:hAnsi="Cambria"/>
          <w:sz w:val="24"/>
          <w:szCs w:val="24"/>
        </w:rPr>
        <w:t>. La percée des dragons asiatiques puis la montée en puissance de la Chine ont suscité un renouvellement de l’approche du développement, d’abord par les chercheurs Japonais, Coréens et Chinois, ensuite par des économistes Latino-Américains qui ont actualisé la théorie structuraliste à la lumière de la divergence des trajectoires latino-américaines et asiatiques. La communication se propose de fournir une première mais succincte revue de littérature en insistant sur la nouveauté</w:t>
      </w:r>
      <w:r w:rsidR="006A1F5D">
        <w:rPr>
          <w:rFonts w:ascii="Cambria" w:hAnsi="Cambria"/>
          <w:sz w:val="24"/>
          <w:szCs w:val="24"/>
        </w:rPr>
        <w:t xml:space="preserve"> de la situation intellectuelle présente. Les théories du développement en voie d’émergence ne sont plus l’apanage des économistes du nord </w:t>
      </w:r>
      <w:r w:rsidR="009A7E78">
        <w:rPr>
          <w:rFonts w:ascii="Cambria" w:hAnsi="Cambria"/>
          <w:sz w:val="24"/>
          <w:szCs w:val="24"/>
        </w:rPr>
        <w:t xml:space="preserve">car </w:t>
      </w:r>
      <w:r w:rsidR="006A1F5D">
        <w:rPr>
          <w:rFonts w:ascii="Cambria" w:hAnsi="Cambria"/>
          <w:sz w:val="24"/>
          <w:szCs w:val="24"/>
        </w:rPr>
        <w:t xml:space="preserve"> </w:t>
      </w:r>
      <w:r w:rsidR="009A7E78">
        <w:rPr>
          <w:rFonts w:ascii="Cambria" w:hAnsi="Cambria"/>
          <w:sz w:val="24"/>
          <w:szCs w:val="24"/>
        </w:rPr>
        <w:t xml:space="preserve">elles résultent </w:t>
      </w:r>
      <w:r w:rsidR="006A1F5D">
        <w:rPr>
          <w:rFonts w:ascii="Cambria" w:hAnsi="Cambria"/>
          <w:sz w:val="24"/>
          <w:szCs w:val="24"/>
        </w:rPr>
        <w:t>de la confrontation de la diversité des trajectoires des économies</w:t>
      </w:r>
      <w:r w:rsidR="00390664">
        <w:rPr>
          <w:rFonts w:ascii="Cambria" w:hAnsi="Cambria"/>
          <w:sz w:val="24"/>
          <w:szCs w:val="24"/>
        </w:rPr>
        <w:t>, qui dans le passé</w:t>
      </w:r>
      <w:r w:rsidR="006A1F5D">
        <w:rPr>
          <w:rFonts w:ascii="Cambria" w:hAnsi="Cambria"/>
          <w:sz w:val="24"/>
          <w:szCs w:val="24"/>
        </w:rPr>
        <w:t xml:space="preserve"> </w:t>
      </w:r>
      <w:r w:rsidR="00390664">
        <w:rPr>
          <w:rFonts w:ascii="Cambria" w:hAnsi="Cambria"/>
          <w:sz w:val="24"/>
          <w:szCs w:val="24"/>
        </w:rPr>
        <w:t xml:space="preserve">étaient </w:t>
      </w:r>
      <w:r w:rsidR="006A1F5D">
        <w:rPr>
          <w:rFonts w:ascii="Cambria" w:hAnsi="Cambria"/>
          <w:sz w:val="24"/>
          <w:szCs w:val="24"/>
        </w:rPr>
        <w:t>réputées  périphériques.</w:t>
      </w:r>
    </w:p>
    <w:p w:rsidR="001F66CB" w:rsidRDefault="006A1F5D" w:rsidP="009A7E78">
      <w:pPr>
        <w:spacing w:after="0" w:line="360" w:lineRule="auto"/>
        <w:jc w:val="both"/>
        <w:rPr>
          <w:rFonts w:ascii="Cambria" w:hAnsi="Cambria"/>
          <w:sz w:val="24"/>
          <w:szCs w:val="24"/>
        </w:rPr>
      </w:pPr>
      <w:r>
        <w:rPr>
          <w:rFonts w:ascii="Cambria" w:hAnsi="Cambria"/>
          <w:sz w:val="24"/>
          <w:szCs w:val="24"/>
        </w:rPr>
        <w:t>On replacera d’abord la question des théories par rapport aux analyses de la croissance en longue période tant à partir des travaux purement statistiques</w:t>
      </w:r>
      <w:r w:rsidR="00390664">
        <w:rPr>
          <w:rFonts w:ascii="Cambria" w:hAnsi="Cambria"/>
          <w:sz w:val="24"/>
          <w:szCs w:val="24"/>
        </w:rPr>
        <w:t xml:space="preserve"> </w:t>
      </w:r>
      <w:r>
        <w:rPr>
          <w:rFonts w:ascii="Cambria" w:hAnsi="Cambria"/>
          <w:sz w:val="24"/>
          <w:szCs w:val="24"/>
        </w:rPr>
        <w:t>que</w:t>
      </w:r>
      <w:r w:rsidR="009A7E78">
        <w:rPr>
          <w:rFonts w:ascii="Cambria" w:hAnsi="Cambria"/>
          <w:sz w:val="24"/>
          <w:szCs w:val="24"/>
        </w:rPr>
        <w:t xml:space="preserve"> </w:t>
      </w:r>
      <w:r>
        <w:rPr>
          <w:rFonts w:ascii="Cambria" w:hAnsi="Cambria"/>
          <w:sz w:val="24"/>
          <w:szCs w:val="24"/>
        </w:rPr>
        <w:t xml:space="preserve">des </w:t>
      </w:r>
      <w:r w:rsidR="00390664">
        <w:rPr>
          <w:rFonts w:ascii="Cambria" w:hAnsi="Cambria"/>
          <w:sz w:val="24"/>
          <w:szCs w:val="24"/>
        </w:rPr>
        <w:t xml:space="preserve">recherches </w:t>
      </w:r>
      <w:r>
        <w:rPr>
          <w:rFonts w:ascii="Cambria" w:hAnsi="Cambria"/>
          <w:sz w:val="24"/>
          <w:szCs w:val="24"/>
        </w:rPr>
        <w:t>des historiens</w:t>
      </w:r>
      <w:r w:rsidR="00682FE8">
        <w:rPr>
          <w:rFonts w:ascii="Cambria" w:hAnsi="Cambria"/>
          <w:sz w:val="24"/>
          <w:szCs w:val="24"/>
        </w:rPr>
        <w:t xml:space="preserve"> sur les raisons de la divergence entre grandes zones géographiques. </w:t>
      </w:r>
      <w:r w:rsidR="00390664">
        <w:rPr>
          <w:rFonts w:ascii="Cambria" w:hAnsi="Cambria"/>
          <w:sz w:val="24"/>
          <w:szCs w:val="24"/>
        </w:rPr>
        <w:t>L’</w:t>
      </w:r>
      <w:r w:rsidR="00682FE8">
        <w:rPr>
          <w:rFonts w:ascii="Cambria" w:hAnsi="Cambria"/>
          <w:sz w:val="24"/>
          <w:szCs w:val="24"/>
        </w:rPr>
        <w:t>accent se déplace</w:t>
      </w:r>
      <w:r w:rsidR="00390664">
        <w:rPr>
          <w:rFonts w:ascii="Cambria" w:hAnsi="Cambria"/>
          <w:sz w:val="24"/>
          <w:szCs w:val="24"/>
        </w:rPr>
        <w:t xml:space="preserve"> ensuite</w:t>
      </w:r>
      <w:r w:rsidR="00682FE8">
        <w:rPr>
          <w:rFonts w:ascii="Cambria" w:hAnsi="Cambria"/>
          <w:sz w:val="24"/>
          <w:szCs w:val="24"/>
        </w:rPr>
        <w:t xml:space="preserve"> de l’analyse économique vers une économie politique dans laquelle processus sociaux, légitimation politique et dynamique économique interagissent et peuvent définir des modes de développement contrastés. Enfin, selon que l’insertion internationale permet de compenser les déséquilibres internes ou au </w:t>
      </w:r>
      <w:r w:rsidR="00682FE8">
        <w:rPr>
          <w:rFonts w:ascii="Cambria" w:hAnsi="Cambria"/>
          <w:sz w:val="24"/>
          <w:szCs w:val="24"/>
        </w:rPr>
        <w:lastRenderedPageBreak/>
        <w:t xml:space="preserve">contraire contraint les formes institutionnelles domestiques, on observe des modes de développement très différents. Ainsi, ce déplacement géographique de la théorisation du développement conduit à abandonner l’hypothèse d’un modèle canonique qui serait celui qu’explorent les pays Anglo-saxons, tout particulièrement les Etats-Unis. </w:t>
      </w:r>
      <w:r w:rsidR="009A7E78">
        <w:rPr>
          <w:rFonts w:ascii="Cambria" w:hAnsi="Cambria"/>
          <w:sz w:val="24"/>
          <w:szCs w:val="24"/>
        </w:rPr>
        <w:t>L</w:t>
      </w:r>
      <w:r w:rsidR="00682FE8">
        <w:rPr>
          <w:rFonts w:ascii="Cambria" w:hAnsi="Cambria"/>
          <w:sz w:val="24"/>
          <w:szCs w:val="24"/>
        </w:rPr>
        <w:t xml:space="preserve">e concept de crise fait un retour marqué dans cette conceptualisation, tant </w:t>
      </w:r>
      <w:r w:rsidR="009A7E78">
        <w:rPr>
          <w:rFonts w:ascii="Cambria" w:hAnsi="Cambria"/>
          <w:sz w:val="24"/>
          <w:szCs w:val="24"/>
        </w:rPr>
        <w:t>les crises</w:t>
      </w:r>
      <w:r w:rsidR="00682FE8">
        <w:rPr>
          <w:rFonts w:ascii="Cambria" w:hAnsi="Cambria"/>
          <w:sz w:val="24"/>
          <w:szCs w:val="24"/>
        </w:rPr>
        <w:t xml:space="preserve"> sont déterminantes dans la transformation des économies latino-américaines</w:t>
      </w:r>
      <w:r w:rsidR="00390664">
        <w:rPr>
          <w:rFonts w:ascii="Cambria" w:hAnsi="Cambria"/>
          <w:sz w:val="24"/>
          <w:szCs w:val="24"/>
        </w:rPr>
        <w:t xml:space="preserve"> alors que les incertitudes pesant sur le </w:t>
      </w:r>
      <w:r w:rsidR="009A7E78">
        <w:rPr>
          <w:rFonts w:ascii="Cambria" w:hAnsi="Cambria"/>
          <w:sz w:val="24"/>
          <w:szCs w:val="24"/>
        </w:rPr>
        <w:t>redéploiement du</w:t>
      </w:r>
      <w:r w:rsidR="00390664">
        <w:rPr>
          <w:rFonts w:ascii="Cambria" w:hAnsi="Cambria"/>
          <w:sz w:val="24"/>
          <w:szCs w:val="24"/>
        </w:rPr>
        <w:t xml:space="preserve"> dével</w:t>
      </w:r>
      <w:r w:rsidR="009A7E78">
        <w:rPr>
          <w:rFonts w:ascii="Cambria" w:hAnsi="Cambria"/>
          <w:sz w:val="24"/>
          <w:szCs w:val="24"/>
        </w:rPr>
        <w:t>oppement de la Chine renouvellent les problématiques héritées des années 2000</w:t>
      </w:r>
      <w:r w:rsidR="00682FE8">
        <w:rPr>
          <w:rFonts w:ascii="Cambria" w:hAnsi="Cambria"/>
          <w:sz w:val="24"/>
          <w:szCs w:val="24"/>
        </w:rPr>
        <w:t>.</w:t>
      </w:r>
    </w:p>
    <w:p w:rsidR="009A7E78" w:rsidRDefault="009A7E78" w:rsidP="009A7E78">
      <w:pPr>
        <w:spacing w:after="0" w:line="360" w:lineRule="auto"/>
        <w:jc w:val="both"/>
        <w:rPr>
          <w:rFonts w:ascii="Cambria" w:hAnsi="Cambria"/>
          <w:sz w:val="24"/>
          <w:szCs w:val="24"/>
        </w:rPr>
      </w:pPr>
    </w:p>
    <w:p w:rsidR="00682FE8" w:rsidRPr="00682FE8" w:rsidRDefault="00682FE8" w:rsidP="00FB2948">
      <w:pPr>
        <w:spacing w:after="0" w:line="360" w:lineRule="auto"/>
        <w:jc w:val="both"/>
        <w:rPr>
          <w:rFonts w:ascii="Cambria" w:hAnsi="Cambria"/>
          <w:b/>
          <w:i/>
          <w:sz w:val="24"/>
          <w:szCs w:val="24"/>
        </w:rPr>
      </w:pPr>
      <w:r w:rsidRPr="00682FE8">
        <w:rPr>
          <w:rFonts w:ascii="Cambria" w:hAnsi="Cambria"/>
          <w:b/>
          <w:i/>
          <w:sz w:val="24"/>
          <w:szCs w:val="24"/>
        </w:rPr>
        <w:t>Quelques références</w:t>
      </w:r>
    </w:p>
    <w:p w:rsidR="00F65A1F" w:rsidRPr="00102D01" w:rsidRDefault="00F65A1F" w:rsidP="00102D01">
      <w:pPr>
        <w:spacing w:after="0" w:line="360" w:lineRule="auto"/>
        <w:ind w:left="567" w:hanging="567"/>
        <w:jc w:val="both"/>
        <w:rPr>
          <w:rFonts w:ascii="Cambria" w:hAnsi="Cambria"/>
          <w:sz w:val="24"/>
          <w:szCs w:val="24"/>
        </w:rPr>
      </w:pPr>
      <w:proofErr w:type="spellStart"/>
      <w:r w:rsidRPr="00102D01">
        <w:rPr>
          <w:rFonts w:ascii="Cambria" w:hAnsi="Cambria"/>
          <w:sz w:val="24"/>
          <w:szCs w:val="24"/>
        </w:rPr>
        <w:t>Aglietta</w:t>
      </w:r>
      <w:proofErr w:type="spellEnd"/>
      <w:r w:rsidRPr="00102D01">
        <w:rPr>
          <w:rFonts w:ascii="Cambria" w:hAnsi="Cambria"/>
          <w:sz w:val="24"/>
          <w:szCs w:val="24"/>
        </w:rPr>
        <w:t xml:space="preserve"> Michel, Guo Bai (2012), </w:t>
      </w:r>
      <w:r w:rsidRPr="00102D01">
        <w:rPr>
          <w:rFonts w:ascii="Cambria" w:hAnsi="Cambria"/>
          <w:i/>
          <w:sz w:val="24"/>
          <w:szCs w:val="24"/>
        </w:rPr>
        <w:t>La voie Chinoise. Capitalisme et empire</w:t>
      </w:r>
      <w:r w:rsidRPr="00102D01">
        <w:rPr>
          <w:rFonts w:ascii="Cambria" w:hAnsi="Cambria"/>
          <w:sz w:val="24"/>
          <w:szCs w:val="24"/>
        </w:rPr>
        <w:t>. Odile Jacob, Paris.</w:t>
      </w:r>
    </w:p>
    <w:p w:rsidR="00F65A1F" w:rsidRPr="00102D01" w:rsidRDefault="00F65A1F" w:rsidP="00102D01">
      <w:pPr>
        <w:spacing w:after="0" w:line="360" w:lineRule="auto"/>
        <w:ind w:left="567" w:hanging="567"/>
        <w:jc w:val="both"/>
        <w:rPr>
          <w:rFonts w:ascii="Cambria" w:hAnsi="Cambria"/>
          <w:sz w:val="24"/>
          <w:szCs w:val="24"/>
        </w:rPr>
      </w:pPr>
      <w:proofErr w:type="spellStart"/>
      <w:r w:rsidRPr="00102D01">
        <w:rPr>
          <w:rFonts w:ascii="Cambria" w:hAnsi="Cambria"/>
          <w:sz w:val="24"/>
          <w:szCs w:val="24"/>
        </w:rPr>
        <w:t>Alary</w:t>
      </w:r>
      <w:proofErr w:type="spellEnd"/>
      <w:r w:rsidRPr="00102D01">
        <w:rPr>
          <w:rFonts w:ascii="Cambria" w:hAnsi="Cambria"/>
          <w:sz w:val="24"/>
          <w:szCs w:val="24"/>
        </w:rPr>
        <w:t xml:space="preserve"> Pierre et Elsa </w:t>
      </w:r>
      <w:proofErr w:type="spellStart"/>
      <w:r w:rsidRPr="00102D01">
        <w:rPr>
          <w:rFonts w:ascii="Cambria" w:hAnsi="Cambria"/>
          <w:sz w:val="24"/>
          <w:szCs w:val="24"/>
        </w:rPr>
        <w:t>Lafaye</w:t>
      </w:r>
      <w:proofErr w:type="spellEnd"/>
      <w:r w:rsidRPr="00102D01">
        <w:rPr>
          <w:rFonts w:ascii="Cambria" w:hAnsi="Cambria"/>
          <w:sz w:val="24"/>
          <w:szCs w:val="24"/>
        </w:rPr>
        <w:t xml:space="preserve"> de </w:t>
      </w:r>
      <w:proofErr w:type="spellStart"/>
      <w:r w:rsidRPr="00102D01">
        <w:rPr>
          <w:rFonts w:ascii="Cambria" w:hAnsi="Cambria"/>
          <w:sz w:val="24"/>
          <w:szCs w:val="24"/>
        </w:rPr>
        <w:t>Micheaux</w:t>
      </w:r>
      <w:proofErr w:type="spellEnd"/>
      <w:r w:rsidRPr="00102D01">
        <w:rPr>
          <w:rFonts w:ascii="Cambria" w:hAnsi="Cambria"/>
          <w:sz w:val="24"/>
          <w:szCs w:val="24"/>
        </w:rPr>
        <w:t xml:space="preserve"> (</w:t>
      </w:r>
      <w:proofErr w:type="spellStart"/>
      <w:r w:rsidRPr="00102D01">
        <w:rPr>
          <w:rFonts w:ascii="Cambria" w:hAnsi="Cambria"/>
          <w:sz w:val="24"/>
          <w:szCs w:val="24"/>
        </w:rPr>
        <w:t>Dir</w:t>
      </w:r>
      <w:proofErr w:type="spellEnd"/>
      <w:r w:rsidRPr="00102D01">
        <w:rPr>
          <w:rFonts w:ascii="Cambria" w:hAnsi="Cambria"/>
          <w:sz w:val="24"/>
          <w:szCs w:val="24"/>
        </w:rPr>
        <w:t xml:space="preserve">.) (2014), </w:t>
      </w:r>
      <w:r w:rsidRPr="00102D01">
        <w:rPr>
          <w:rFonts w:ascii="Cambria" w:hAnsi="Cambria"/>
          <w:i/>
          <w:sz w:val="24"/>
          <w:szCs w:val="24"/>
        </w:rPr>
        <w:t>Capitalismes asiatiques et puissance chinoise</w:t>
      </w:r>
      <w:r w:rsidR="00102D01" w:rsidRPr="00102D01">
        <w:rPr>
          <w:rFonts w:ascii="Cambria" w:hAnsi="Cambria"/>
          <w:sz w:val="24"/>
          <w:szCs w:val="24"/>
        </w:rPr>
        <w:t>, Presses de Sciences PO, Paris.</w:t>
      </w:r>
    </w:p>
    <w:p w:rsidR="00F65A1F" w:rsidRPr="00102D01" w:rsidRDefault="00F65A1F" w:rsidP="00102D01">
      <w:pPr>
        <w:spacing w:after="0" w:line="360" w:lineRule="auto"/>
        <w:ind w:left="567" w:hanging="567"/>
        <w:jc w:val="both"/>
        <w:rPr>
          <w:rFonts w:ascii="Cambria" w:hAnsi="Cambria"/>
          <w:sz w:val="24"/>
          <w:szCs w:val="24"/>
          <w:lang w:val="en-US"/>
        </w:rPr>
      </w:pPr>
      <w:proofErr w:type="gramStart"/>
      <w:r w:rsidRPr="00102D01">
        <w:rPr>
          <w:rFonts w:ascii="Cambria" w:hAnsi="Cambria"/>
          <w:sz w:val="24"/>
          <w:szCs w:val="24"/>
          <w:lang w:val="en-US"/>
        </w:rPr>
        <w:t xml:space="preserve">Aoki Masahiko (2001) </w:t>
      </w:r>
      <w:r w:rsidRPr="00320C8F">
        <w:rPr>
          <w:rFonts w:ascii="Cambria" w:hAnsi="Cambria"/>
          <w:i/>
          <w:sz w:val="24"/>
          <w:szCs w:val="24"/>
          <w:lang w:val="en-US"/>
        </w:rPr>
        <w:t>Toward a Comparative Institutional Analysis</w:t>
      </w:r>
      <w:r w:rsidRPr="00102D01">
        <w:rPr>
          <w:rFonts w:ascii="Cambria" w:hAnsi="Cambria"/>
          <w:sz w:val="24"/>
          <w:szCs w:val="24"/>
          <w:lang w:val="en-US"/>
        </w:rPr>
        <w:t>.</w:t>
      </w:r>
      <w:proofErr w:type="gramEnd"/>
      <w:r w:rsidRPr="00102D01">
        <w:rPr>
          <w:rFonts w:ascii="Cambria" w:hAnsi="Cambria"/>
          <w:sz w:val="24"/>
          <w:szCs w:val="24"/>
          <w:lang w:val="en-US"/>
        </w:rPr>
        <w:t xml:space="preserve"> Cambridge: MIT Press </w:t>
      </w:r>
    </w:p>
    <w:p w:rsidR="00F65A1F" w:rsidRPr="00102D01" w:rsidRDefault="00F65A1F" w:rsidP="00102D01">
      <w:pPr>
        <w:spacing w:after="0" w:line="360" w:lineRule="auto"/>
        <w:ind w:left="567" w:hanging="567"/>
        <w:jc w:val="both"/>
        <w:rPr>
          <w:rFonts w:ascii="Cambria" w:hAnsi="Cambria"/>
          <w:sz w:val="24"/>
          <w:szCs w:val="24"/>
          <w:lang w:val="en-US"/>
        </w:rPr>
      </w:pPr>
      <w:r w:rsidRPr="00102D01">
        <w:rPr>
          <w:rFonts w:ascii="Cambria" w:hAnsi="Cambria"/>
          <w:sz w:val="24"/>
          <w:szCs w:val="24"/>
          <w:lang w:val="en-US"/>
        </w:rPr>
        <w:t>Aoki Masahiko (2011) The Five-Phases of Economic Development and Institutional Evolution in China and Japan</w:t>
      </w:r>
      <w:r w:rsidR="00320C8F">
        <w:rPr>
          <w:rFonts w:ascii="Cambria" w:hAnsi="Cambria"/>
          <w:sz w:val="24"/>
          <w:szCs w:val="24"/>
          <w:lang w:val="en-US"/>
        </w:rPr>
        <w:t>, Working paper, July</w:t>
      </w:r>
      <w:r w:rsidRPr="00102D01">
        <w:rPr>
          <w:rFonts w:ascii="Cambria" w:hAnsi="Cambria"/>
          <w:sz w:val="24"/>
          <w:szCs w:val="24"/>
          <w:lang w:val="en-US"/>
        </w:rPr>
        <w:t xml:space="preserve"> , Stanford University</w:t>
      </w:r>
      <w:r w:rsidR="00320C8F">
        <w:rPr>
          <w:rFonts w:ascii="Cambria" w:hAnsi="Cambria"/>
          <w:sz w:val="24"/>
          <w:szCs w:val="24"/>
          <w:lang w:val="en-US"/>
        </w:rPr>
        <w:t>.</w:t>
      </w:r>
    </w:p>
    <w:p w:rsidR="00F65A1F" w:rsidRPr="00102D01" w:rsidRDefault="00F65A1F" w:rsidP="00102D01">
      <w:pPr>
        <w:spacing w:after="0" w:line="360" w:lineRule="auto"/>
        <w:ind w:left="567" w:hanging="567"/>
        <w:jc w:val="both"/>
        <w:rPr>
          <w:rFonts w:ascii="Cambria" w:hAnsi="Cambria"/>
          <w:sz w:val="24"/>
          <w:szCs w:val="24"/>
          <w:lang w:val="en-US"/>
        </w:rPr>
      </w:pPr>
      <w:proofErr w:type="spellStart"/>
      <w:r w:rsidRPr="00102D01">
        <w:rPr>
          <w:rFonts w:ascii="Cambria" w:hAnsi="Cambria"/>
          <w:sz w:val="24"/>
          <w:szCs w:val="24"/>
          <w:lang w:val="en-US"/>
        </w:rPr>
        <w:t>Arrighi</w:t>
      </w:r>
      <w:proofErr w:type="spellEnd"/>
      <w:r w:rsidRPr="00102D01">
        <w:rPr>
          <w:rFonts w:ascii="Cambria" w:hAnsi="Cambria"/>
          <w:sz w:val="24"/>
          <w:szCs w:val="24"/>
          <w:lang w:val="en-US"/>
        </w:rPr>
        <w:t xml:space="preserve"> Giovanni (2007), </w:t>
      </w:r>
      <w:r w:rsidRPr="00102D01">
        <w:rPr>
          <w:rFonts w:ascii="Cambria" w:hAnsi="Cambria"/>
          <w:i/>
          <w:sz w:val="24"/>
          <w:szCs w:val="24"/>
          <w:lang w:val="en-US"/>
        </w:rPr>
        <w:t>Adam Smith in Beijing: lineages of the twenty-first century</w:t>
      </w:r>
      <w:r w:rsidRPr="00102D01">
        <w:rPr>
          <w:rFonts w:ascii="Cambria" w:hAnsi="Cambria"/>
          <w:sz w:val="24"/>
          <w:szCs w:val="24"/>
          <w:lang w:val="en-US"/>
        </w:rPr>
        <w:t>, Verso, London.</w:t>
      </w:r>
    </w:p>
    <w:p w:rsidR="00F65A1F" w:rsidRPr="00102D01" w:rsidRDefault="00F65A1F" w:rsidP="00102D01">
      <w:pPr>
        <w:spacing w:after="0" w:line="360" w:lineRule="auto"/>
        <w:ind w:left="567" w:hanging="567"/>
        <w:jc w:val="both"/>
        <w:rPr>
          <w:rFonts w:ascii="Cambria" w:hAnsi="Cambria"/>
          <w:bCs/>
          <w:sz w:val="24"/>
          <w:szCs w:val="24"/>
          <w:lang w:val="en-US"/>
        </w:rPr>
      </w:pPr>
      <w:r w:rsidRPr="00102D01">
        <w:rPr>
          <w:rFonts w:ascii="Cambria" w:hAnsi="Cambria"/>
          <w:bCs/>
          <w:sz w:val="24"/>
          <w:szCs w:val="24"/>
          <w:lang w:val="en-US"/>
        </w:rPr>
        <w:t xml:space="preserve">Boyer Robert, Hiroyasu </w:t>
      </w:r>
      <w:proofErr w:type="spellStart"/>
      <w:r w:rsidRPr="00102D01">
        <w:rPr>
          <w:rFonts w:ascii="Cambria" w:hAnsi="Cambria"/>
          <w:bCs/>
          <w:sz w:val="24"/>
          <w:szCs w:val="24"/>
          <w:lang w:val="en-US"/>
        </w:rPr>
        <w:t>Uemura</w:t>
      </w:r>
      <w:proofErr w:type="spellEnd"/>
      <w:r w:rsidRPr="00102D01">
        <w:rPr>
          <w:rFonts w:ascii="Cambria" w:hAnsi="Cambria"/>
          <w:bCs/>
          <w:sz w:val="24"/>
          <w:szCs w:val="24"/>
          <w:lang w:val="en-US"/>
        </w:rPr>
        <w:t xml:space="preserve"> and </w:t>
      </w:r>
      <w:proofErr w:type="spellStart"/>
      <w:r w:rsidRPr="00102D01">
        <w:rPr>
          <w:rFonts w:ascii="Cambria" w:hAnsi="Cambria"/>
          <w:bCs/>
          <w:sz w:val="24"/>
          <w:szCs w:val="24"/>
          <w:lang w:val="en-US"/>
        </w:rPr>
        <w:t>Akinori</w:t>
      </w:r>
      <w:proofErr w:type="spellEnd"/>
      <w:r w:rsidRPr="00102D01">
        <w:rPr>
          <w:rFonts w:ascii="Cambria" w:hAnsi="Cambria"/>
          <w:bCs/>
          <w:sz w:val="24"/>
          <w:szCs w:val="24"/>
          <w:lang w:val="en-US"/>
        </w:rPr>
        <w:t xml:space="preserve"> </w:t>
      </w:r>
      <w:proofErr w:type="spellStart"/>
      <w:r w:rsidRPr="00102D01">
        <w:rPr>
          <w:rFonts w:ascii="Cambria" w:hAnsi="Cambria"/>
          <w:bCs/>
          <w:sz w:val="24"/>
          <w:szCs w:val="24"/>
          <w:lang w:val="en-US"/>
        </w:rPr>
        <w:t>Isogai</w:t>
      </w:r>
      <w:proofErr w:type="spellEnd"/>
      <w:r w:rsidRPr="00102D01">
        <w:rPr>
          <w:rFonts w:ascii="Cambria" w:hAnsi="Cambria"/>
          <w:bCs/>
          <w:sz w:val="24"/>
          <w:szCs w:val="24"/>
          <w:lang w:val="en-US"/>
        </w:rPr>
        <w:t xml:space="preserve"> (</w:t>
      </w:r>
      <w:proofErr w:type="spellStart"/>
      <w:proofErr w:type="gramStart"/>
      <w:r w:rsidRPr="00102D01">
        <w:rPr>
          <w:rFonts w:ascii="Cambria" w:hAnsi="Cambria"/>
          <w:bCs/>
          <w:sz w:val="24"/>
          <w:szCs w:val="24"/>
          <w:lang w:val="en-US"/>
        </w:rPr>
        <w:t>eds</w:t>
      </w:r>
      <w:proofErr w:type="spellEnd"/>
      <w:proofErr w:type="gramEnd"/>
      <w:r w:rsidRPr="00102D01">
        <w:rPr>
          <w:rFonts w:ascii="Cambria" w:hAnsi="Cambria"/>
          <w:bCs/>
          <w:sz w:val="24"/>
          <w:szCs w:val="24"/>
          <w:lang w:val="en-US"/>
        </w:rPr>
        <w:t>)</w:t>
      </w:r>
      <w:r w:rsidR="00320C8F">
        <w:rPr>
          <w:rFonts w:ascii="Cambria" w:hAnsi="Cambria"/>
          <w:bCs/>
          <w:sz w:val="24"/>
          <w:szCs w:val="24"/>
          <w:lang w:val="en-US"/>
        </w:rPr>
        <w:t xml:space="preserve"> (2011</w:t>
      </w:r>
      <w:r w:rsidRPr="00102D01">
        <w:rPr>
          <w:rFonts w:ascii="Cambria" w:hAnsi="Cambria"/>
          <w:bCs/>
          <w:sz w:val="24"/>
          <w:szCs w:val="24"/>
          <w:lang w:val="en-US"/>
        </w:rPr>
        <w:t xml:space="preserve">), </w:t>
      </w:r>
      <w:r w:rsidRPr="00102D01">
        <w:rPr>
          <w:rFonts w:ascii="Cambria" w:hAnsi="Cambria"/>
          <w:bCs/>
          <w:i/>
          <w:sz w:val="24"/>
          <w:szCs w:val="24"/>
          <w:lang w:val="en-US"/>
        </w:rPr>
        <w:t>Diversity and transformations of Asian Capitalisms</w:t>
      </w:r>
      <w:r w:rsidR="00320C8F">
        <w:rPr>
          <w:rFonts w:ascii="Cambria" w:hAnsi="Cambria"/>
          <w:bCs/>
          <w:sz w:val="24"/>
          <w:szCs w:val="24"/>
          <w:lang w:val="en-US"/>
        </w:rPr>
        <w:t>, Routledge, London</w:t>
      </w:r>
      <w:r w:rsidRPr="00102D01">
        <w:rPr>
          <w:rFonts w:ascii="Cambria" w:hAnsi="Cambria"/>
          <w:bCs/>
          <w:sz w:val="24"/>
          <w:szCs w:val="24"/>
          <w:lang w:val="en-US"/>
        </w:rPr>
        <w:t>.</w:t>
      </w:r>
    </w:p>
    <w:p w:rsidR="00F65A1F" w:rsidRPr="00102D01" w:rsidRDefault="00102D01" w:rsidP="00102D01">
      <w:pPr>
        <w:spacing w:after="0" w:line="360" w:lineRule="auto"/>
        <w:ind w:left="567" w:hanging="567"/>
        <w:jc w:val="both"/>
        <w:rPr>
          <w:rFonts w:ascii="Cambria" w:hAnsi="Cambria"/>
          <w:sz w:val="24"/>
          <w:szCs w:val="24"/>
        </w:rPr>
      </w:pPr>
      <w:proofErr w:type="spellStart"/>
      <w:r w:rsidRPr="00102D01">
        <w:rPr>
          <w:rFonts w:ascii="Cambria" w:hAnsi="Cambria"/>
          <w:sz w:val="24"/>
          <w:szCs w:val="24"/>
        </w:rPr>
        <w:t>Bresser</w:t>
      </w:r>
      <w:proofErr w:type="spellEnd"/>
      <w:r w:rsidRPr="00102D01">
        <w:rPr>
          <w:rFonts w:ascii="Cambria" w:hAnsi="Cambria"/>
          <w:sz w:val="24"/>
          <w:szCs w:val="24"/>
        </w:rPr>
        <w:t xml:space="preserve"> Pereira Luis Carlos (2009), </w:t>
      </w:r>
      <w:r w:rsidRPr="00102D01">
        <w:rPr>
          <w:rFonts w:ascii="Cambria" w:hAnsi="Cambria"/>
          <w:i/>
          <w:sz w:val="24"/>
          <w:szCs w:val="24"/>
        </w:rPr>
        <w:t>Mondialisation et compétition : Pourquoi certains pays émergents réussissent et d’autres non</w:t>
      </w:r>
      <w:r w:rsidRPr="00102D01">
        <w:rPr>
          <w:rFonts w:ascii="Cambria" w:hAnsi="Cambria"/>
          <w:sz w:val="24"/>
          <w:szCs w:val="24"/>
        </w:rPr>
        <w:t>, La Découverte, Paris.</w:t>
      </w:r>
    </w:p>
    <w:p w:rsidR="00E2608E" w:rsidRPr="00E2608E" w:rsidRDefault="00E2608E" w:rsidP="00E2608E">
      <w:pPr>
        <w:spacing w:after="0" w:line="360" w:lineRule="auto"/>
        <w:ind w:left="567" w:hanging="567"/>
        <w:jc w:val="both"/>
        <w:rPr>
          <w:rFonts w:ascii="Cambria" w:hAnsi="Cambria"/>
          <w:sz w:val="24"/>
          <w:szCs w:val="24"/>
          <w:lang w:val="en-US"/>
        </w:rPr>
      </w:pPr>
      <w:proofErr w:type="spellStart"/>
      <w:r w:rsidRPr="00E2608E">
        <w:rPr>
          <w:rFonts w:ascii="Cambria" w:hAnsi="Cambria"/>
          <w:sz w:val="24"/>
          <w:szCs w:val="24"/>
          <w:lang w:val="en-US"/>
        </w:rPr>
        <w:t>Bresser</w:t>
      </w:r>
      <w:proofErr w:type="spellEnd"/>
      <w:r w:rsidRPr="00E2608E">
        <w:rPr>
          <w:rFonts w:ascii="Cambria" w:hAnsi="Cambria"/>
          <w:sz w:val="24"/>
          <w:szCs w:val="24"/>
          <w:lang w:val="en-US"/>
        </w:rPr>
        <w:t xml:space="preserve"> Pereira Luis Carlos </w:t>
      </w:r>
      <w:r>
        <w:rPr>
          <w:rFonts w:ascii="Cambria" w:hAnsi="Cambria"/>
          <w:sz w:val="24"/>
          <w:szCs w:val="24"/>
          <w:lang w:val="en-US"/>
        </w:rPr>
        <w:t>and</w:t>
      </w:r>
      <w:r w:rsidRPr="00E2608E">
        <w:rPr>
          <w:rFonts w:ascii="Cambria" w:hAnsi="Cambria"/>
          <w:sz w:val="24"/>
          <w:szCs w:val="24"/>
          <w:lang w:val="en-US"/>
        </w:rPr>
        <w:t xml:space="preserve"> Jan </w:t>
      </w:r>
      <w:proofErr w:type="spellStart"/>
      <w:r w:rsidRPr="00E2608E">
        <w:rPr>
          <w:rFonts w:ascii="Cambria" w:hAnsi="Cambria"/>
          <w:sz w:val="24"/>
          <w:szCs w:val="24"/>
          <w:lang w:val="en-US"/>
        </w:rPr>
        <w:t>Kregel</w:t>
      </w:r>
      <w:proofErr w:type="spellEnd"/>
      <w:r w:rsidRPr="00E2608E">
        <w:rPr>
          <w:rFonts w:ascii="Cambria" w:hAnsi="Cambria"/>
          <w:sz w:val="24"/>
          <w:szCs w:val="24"/>
          <w:lang w:val="en-US"/>
        </w:rPr>
        <w:t xml:space="preserve"> (2014), </w:t>
      </w:r>
      <w:r w:rsidRPr="00E2608E">
        <w:rPr>
          <w:rFonts w:ascii="Cambria" w:hAnsi="Cambria"/>
          <w:i/>
          <w:sz w:val="24"/>
          <w:szCs w:val="24"/>
          <w:lang w:val="en-US"/>
        </w:rPr>
        <w:t xml:space="preserve">Financial Stability and Growth: Perspectives on financial regulation and new </w:t>
      </w:r>
      <w:proofErr w:type="spellStart"/>
      <w:r w:rsidRPr="00E2608E">
        <w:rPr>
          <w:rFonts w:ascii="Cambria" w:hAnsi="Cambria"/>
          <w:i/>
          <w:sz w:val="24"/>
          <w:szCs w:val="24"/>
          <w:lang w:val="en-US"/>
        </w:rPr>
        <w:t>developmentalism</w:t>
      </w:r>
      <w:proofErr w:type="spellEnd"/>
      <w:r>
        <w:rPr>
          <w:rFonts w:ascii="Cambria" w:hAnsi="Cambria"/>
          <w:sz w:val="24"/>
          <w:szCs w:val="24"/>
          <w:lang w:val="en-US"/>
        </w:rPr>
        <w:t xml:space="preserve">, Routledge, London &amp; New-York, </w:t>
      </w:r>
      <w:proofErr w:type="spellStart"/>
      <w:r>
        <w:rPr>
          <w:rFonts w:ascii="Cambria" w:hAnsi="Cambria"/>
          <w:sz w:val="24"/>
          <w:szCs w:val="24"/>
          <w:lang w:val="en-US"/>
        </w:rPr>
        <w:t>février</w:t>
      </w:r>
      <w:proofErr w:type="spellEnd"/>
      <w:r>
        <w:rPr>
          <w:rFonts w:ascii="Cambria" w:hAnsi="Cambria"/>
          <w:sz w:val="24"/>
          <w:szCs w:val="24"/>
          <w:lang w:val="en-US"/>
        </w:rPr>
        <w:t>.</w:t>
      </w:r>
    </w:p>
    <w:p w:rsidR="00102D01" w:rsidRPr="00102D01" w:rsidRDefault="00102D01" w:rsidP="00102D01">
      <w:pPr>
        <w:spacing w:after="0" w:line="360" w:lineRule="auto"/>
        <w:ind w:left="567" w:hanging="567"/>
        <w:jc w:val="both"/>
        <w:rPr>
          <w:rFonts w:ascii="Cambria" w:hAnsi="Cambria"/>
          <w:sz w:val="24"/>
          <w:szCs w:val="24"/>
          <w:lang w:val="en-US"/>
        </w:rPr>
      </w:pPr>
      <w:proofErr w:type="spellStart"/>
      <w:r w:rsidRPr="00102D01">
        <w:rPr>
          <w:rFonts w:ascii="Cambria" w:hAnsi="Cambria"/>
          <w:sz w:val="24"/>
          <w:szCs w:val="24"/>
          <w:lang w:val="en-US"/>
        </w:rPr>
        <w:t>Bresser</w:t>
      </w:r>
      <w:proofErr w:type="spellEnd"/>
      <w:r w:rsidRPr="00102D01">
        <w:rPr>
          <w:rFonts w:ascii="Cambria" w:hAnsi="Cambria"/>
          <w:sz w:val="24"/>
          <w:szCs w:val="24"/>
          <w:lang w:val="en-US"/>
        </w:rPr>
        <w:t xml:space="preserve"> Pereira Luis Carlos </w:t>
      </w:r>
      <w:proofErr w:type="gramStart"/>
      <w:r w:rsidR="00E2608E" w:rsidRPr="00E2608E">
        <w:rPr>
          <w:rFonts w:ascii="Cambria" w:hAnsi="Cambria"/>
          <w:sz w:val="24"/>
          <w:szCs w:val="24"/>
          <w:lang w:val="en-US"/>
        </w:rPr>
        <w:t>et</w:t>
      </w:r>
      <w:proofErr w:type="gramEnd"/>
      <w:r w:rsidR="00E2608E" w:rsidRPr="00E2608E">
        <w:rPr>
          <w:rFonts w:ascii="Cambria" w:hAnsi="Cambria"/>
          <w:sz w:val="24"/>
          <w:szCs w:val="24"/>
          <w:lang w:val="en-US"/>
        </w:rPr>
        <w:t xml:space="preserve"> José </w:t>
      </w:r>
      <w:proofErr w:type="spellStart"/>
      <w:r w:rsidR="00E2608E" w:rsidRPr="00E2608E">
        <w:rPr>
          <w:rFonts w:ascii="Cambria" w:hAnsi="Cambria"/>
          <w:sz w:val="24"/>
          <w:szCs w:val="24"/>
          <w:lang w:val="en-US"/>
        </w:rPr>
        <w:t>Luís</w:t>
      </w:r>
      <w:proofErr w:type="spellEnd"/>
      <w:r w:rsidR="00E2608E" w:rsidRPr="00E2608E">
        <w:rPr>
          <w:rFonts w:ascii="Cambria" w:hAnsi="Cambria"/>
          <w:sz w:val="24"/>
          <w:szCs w:val="24"/>
          <w:lang w:val="en-US"/>
        </w:rPr>
        <w:t xml:space="preserve"> </w:t>
      </w:r>
      <w:proofErr w:type="spellStart"/>
      <w:r w:rsidR="00E2608E" w:rsidRPr="00E2608E">
        <w:rPr>
          <w:rFonts w:ascii="Cambria" w:hAnsi="Cambria"/>
          <w:sz w:val="24"/>
          <w:szCs w:val="24"/>
          <w:lang w:val="en-US"/>
        </w:rPr>
        <w:t>Oreiro</w:t>
      </w:r>
      <w:proofErr w:type="spellEnd"/>
      <w:r w:rsidR="00E2608E" w:rsidRPr="00102D01">
        <w:rPr>
          <w:rFonts w:ascii="Cambria" w:hAnsi="Cambria"/>
          <w:sz w:val="24"/>
          <w:szCs w:val="24"/>
          <w:lang w:val="en-US"/>
        </w:rPr>
        <w:t xml:space="preserve"> </w:t>
      </w:r>
      <w:r w:rsidRPr="00102D01">
        <w:rPr>
          <w:rFonts w:ascii="Cambria" w:hAnsi="Cambria"/>
          <w:sz w:val="24"/>
          <w:szCs w:val="24"/>
          <w:lang w:val="en-US"/>
        </w:rPr>
        <w:t>(20</w:t>
      </w:r>
      <w:r w:rsidR="00E2608E">
        <w:rPr>
          <w:rFonts w:ascii="Cambria" w:hAnsi="Cambria"/>
          <w:sz w:val="24"/>
          <w:szCs w:val="24"/>
          <w:lang w:val="en-US"/>
        </w:rPr>
        <w:t>14</w:t>
      </w:r>
      <w:r w:rsidRPr="00E2608E">
        <w:rPr>
          <w:rFonts w:ascii="Cambria" w:hAnsi="Cambria"/>
          <w:i/>
          <w:sz w:val="24"/>
          <w:szCs w:val="24"/>
          <w:lang w:val="en-US"/>
        </w:rPr>
        <w:t xml:space="preserve">), Developmental Macroeconomics: New </w:t>
      </w:r>
      <w:proofErr w:type="spellStart"/>
      <w:r w:rsidRPr="00E2608E">
        <w:rPr>
          <w:rFonts w:ascii="Cambria" w:hAnsi="Cambria"/>
          <w:i/>
          <w:sz w:val="24"/>
          <w:szCs w:val="24"/>
          <w:lang w:val="en-US"/>
        </w:rPr>
        <w:t>Developmentalism</w:t>
      </w:r>
      <w:proofErr w:type="spellEnd"/>
      <w:r w:rsidRPr="00E2608E">
        <w:rPr>
          <w:rFonts w:ascii="Cambria" w:hAnsi="Cambria"/>
          <w:i/>
          <w:sz w:val="24"/>
          <w:szCs w:val="24"/>
          <w:lang w:val="en-US"/>
        </w:rPr>
        <w:t xml:space="preserve"> as a Growth Strategy</w:t>
      </w:r>
      <w:r w:rsidR="00E2608E">
        <w:rPr>
          <w:rFonts w:ascii="Cambria" w:hAnsi="Cambria"/>
          <w:sz w:val="24"/>
          <w:szCs w:val="24"/>
          <w:lang w:val="en-US"/>
        </w:rPr>
        <w:t xml:space="preserve">, Routledge, London and New-York, </w:t>
      </w:r>
      <w:proofErr w:type="spellStart"/>
      <w:r w:rsidRPr="00102D01">
        <w:rPr>
          <w:rFonts w:ascii="Cambria" w:hAnsi="Cambria"/>
          <w:sz w:val="24"/>
          <w:szCs w:val="24"/>
          <w:lang w:val="en-US"/>
        </w:rPr>
        <w:t>septembre</w:t>
      </w:r>
      <w:proofErr w:type="spellEnd"/>
      <w:r w:rsidR="00E2608E">
        <w:rPr>
          <w:rFonts w:ascii="Cambria" w:hAnsi="Cambria"/>
          <w:sz w:val="24"/>
          <w:szCs w:val="24"/>
          <w:lang w:val="en-US"/>
        </w:rPr>
        <w:t>.</w:t>
      </w:r>
    </w:p>
    <w:p w:rsidR="00320C8F" w:rsidRPr="00320C8F" w:rsidRDefault="00320C8F" w:rsidP="00682FE8">
      <w:pPr>
        <w:spacing w:after="0" w:line="360" w:lineRule="auto"/>
        <w:ind w:left="567" w:hanging="567"/>
        <w:jc w:val="both"/>
        <w:rPr>
          <w:rFonts w:ascii="Cambria" w:hAnsi="Cambria"/>
          <w:sz w:val="24"/>
          <w:szCs w:val="24"/>
          <w:lang w:val="en-US"/>
        </w:rPr>
      </w:pPr>
      <w:r w:rsidRPr="00320C8F">
        <w:rPr>
          <w:rFonts w:ascii="Cambria" w:hAnsi="Cambria"/>
          <w:sz w:val="24"/>
          <w:szCs w:val="24"/>
          <w:lang w:val="en-US"/>
        </w:rPr>
        <w:t xml:space="preserve">Cooper </w:t>
      </w:r>
      <w:proofErr w:type="spellStart"/>
      <w:r w:rsidRPr="00320C8F">
        <w:rPr>
          <w:rFonts w:ascii="Cambria" w:hAnsi="Cambria"/>
          <w:sz w:val="24"/>
          <w:szCs w:val="24"/>
          <w:lang w:val="en-US"/>
        </w:rPr>
        <w:t>Ramo</w:t>
      </w:r>
      <w:proofErr w:type="spellEnd"/>
      <w:r w:rsidRPr="00320C8F">
        <w:rPr>
          <w:rFonts w:ascii="Cambria" w:hAnsi="Cambria"/>
          <w:sz w:val="24"/>
          <w:szCs w:val="24"/>
          <w:lang w:val="en-US"/>
        </w:rPr>
        <w:t xml:space="preserve"> Joshua </w:t>
      </w:r>
      <w:r>
        <w:rPr>
          <w:rFonts w:ascii="Cambria" w:hAnsi="Cambria"/>
          <w:sz w:val="24"/>
          <w:szCs w:val="24"/>
          <w:lang w:val="en-US"/>
        </w:rPr>
        <w:t xml:space="preserve">(2004), </w:t>
      </w:r>
      <w:r w:rsidRPr="00320C8F">
        <w:rPr>
          <w:rFonts w:ascii="Cambria" w:hAnsi="Cambria"/>
          <w:sz w:val="24"/>
          <w:szCs w:val="24"/>
          <w:lang w:val="en-US"/>
        </w:rPr>
        <w:t>The Beijing Consensus</w:t>
      </w:r>
      <w:r>
        <w:rPr>
          <w:rFonts w:ascii="Cambria" w:hAnsi="Cambria"/>
          <w:sz w:val="24"/>
          <w:szCs w:val="24"/>
          <w:lang w:val="en-US"/>
        </w:rPr>
        <w:t xml:space="preserve">, </w:t>
      </w:r>
      <w:r w:rsidR="00682FE8">
        <w:rPr>
          <w:rFonts w:ascii="Cambria" w:hAnsi="Cambria"/>
          <w:sz w:val="24"/>
          <w:szCs w:val="24"/>
          <w:lang w:val="en-US"/>
        </w:rPr>
        <w:t xml:space="preserve">The Foreign Policy Centre, London, </w:t>
      </w:r>
      <w:r>
        <w:rPr>
          <w:rFonts w:ascii="Cambria" w:hAnsi="Cambria"/>
          <w:sz w:val="24"/>
          <w:szCs w:val="24"/>
          <w:lang w:val="en-US"/>
        </w:rPr>
        <w:t xml:space="preserve">18 </w:t>
      </w:r>
      <w:proofErr w:type="spellStart"/>
      <w:r>
        <w:rPr>
          <w:rFonts w:ascii="Cambria" w:hAnsi="Cambria"/>
          <w:sz w:val="24"/>
          <w:szCs w:val="24"/>
          <w:lang w:val="en-US"/>
        </w:rPr>
        <w:t>juin</w:t>
      </w:r>
      <w:proofErr w:type="spellEnd"/>
      <w:r>
        <w:rPr>
          <w:rFonts w:ascii="Cambria" w:hAnsi="Cambria"/>
          <w:sz w:val="24"/>
          <w:szCs w:val="24"/>
          <w:lang w:val="en-US"/>
        </w:rPr>
        <w:t>.</w:t>
      </w:r>
    </w:p>
    <w:p w:rsidR="00102D01" w:rsidRPr="00102D01" w:rsidRDefault="00102D01" w:rsidP="00320C8F">
      <w:pPr>
        <w:spacing w:after="0" w:line="360" w:lineRule="auto"/>
        <w:ind w:left="567" w:hanging="567"/>
        <w:jc w:val="both"/>
        <w:rPr>
          <w:rFonts w:ascii="Cambria" w:hAnsi="Cambria"/>
          <w:sz w:val="24"/>
          <w:szCs w:val="24"/>
          <w:lang w:val="es-MX"/>
        </w:rPr>
      </w:pPr>
      <w:r w:rsidRPr="00102D01">
        <w:rPr>
          <w:rFonts w:ascii="Cambria" w:hAnsi="Cambria"/>
          <w:sz w:val="24"/>
          <w:szCs w:val="24"/>
          <w:lang w:val="es-MX"/>
        </w:rPr>
        <w:lastRenderedPageBreak/>
        <w:t>Ferrer Aldo (2010), “</w:t>
      </w:r>
      <w:proofErr w:type="spellStart"/>
      <w:r w:rsidRPr="00102D01">
        <w:rPr>
          <w:rFonts w:ascii="Cambria" w:hAnsi="Cambria"/>
          <w:sz w:val="24"/>
          <w:szCs w:val="24"/>
          <w:lang w:val="es-MX"/>
        </w:rPr>
        <w:t>Raul</w:t>
      </w:r>
      <w:proofErr w:type="spellEnd"/>
      <w:r w:rsidRPr="00102D01">
        <w:rPr>
          <w:rFonts w:ascii="Cambria" w:hAnsi="Cambria"/>
          <w:sz w:val="24"/>
          <w:szCs w:val="24"/>
          <w:lang w:val="es-MX"/>
        </w:rPr>
        <w:t xml:space="preserve"> </w:t>
      </w:r>
      <w:proofErr w:type="spellStart"/>
      <w:r w:rsidRPr="00102D01">
        <w:rPr>
          <w:rFonts w:ascii="Cambria" w:hAnsi="Cambria"/>
          <w:sz w:val="24"/>
          <w:szCs w:val="24"/>
          <w:lang w:val="es-MX"/>
        </w:rPr>
        <w:t>Prebisch</w:t>
      </w:r>
      <w:proofErr w:type="spellEnd"/>
      <w:r w:rsidRPr="00102D01">
        <w:rPr>
          <w:rFonts w:ascii="Cambria" w:hAnsi="Cambria"/>
          <w:sz w:val="24"/>
          <w:szCs w:val="24"/>
          <w:lang w:val="es-MX"/>
        </w:rPr>
        <w:t xml:space="preserve"> y el dilema del desarrollo en el mundo global”, </w:t>
      </w:r>
      <w:r w:rsidRPr="00320C8F">
        <w:rPr>
          <w:rFonts w:ascii="Cambria" w:hAnsi="Cambria"/>
          <w:i/>
          <w:sz w:val="24"/>
          <w:szCs w:val="24"/>
          <w:lang w:val="es-MX"/>
        </w:rPr>
        <w:t>Revista CEPAL</w:t>
      </w:r>
      <w:r w:rsidRPr="00102D01">
        <w:rPr>
          <w:rFonts w:ascii="Cambria" w:hAnsi="Cambria"/>
          <w:sz w:val="24"/>
          <w:szCs w:val="24"/>
          <w:lang w:val="es-MX"/>
        </w:rPr>
        <w:t>, n° 101, Agosto, p. 7-15.</w:t>
      </w:r>
    </w:p>
    <w:p w:rsidR="00F65A1F" w:rsidRPr="00102D01" w:rsidRDefault="00F65A1F" w:rsidP="00102D01">
      <w:pPr>
        <w:tabs>
          <w:tab w:val="left" w:pos="851"/>
        </w:tabs>
        <w:spacing w:after="0" w:line="360" w:lineRule="auto"/>
        <w:ind w:left="567" w:right="-23" w:hanging="567"/>
        <w:jc w:val="both"/>
        <w:rPr>
          <w:rFonts w:ascii="Cambria" w:eastAsia="Calibri" w:hAnsi="Cambria"/>
          <w:sz w:val="24"/>
          <w:szCs w:val="24"/>
        </w:rPr>
      </w:pPr>
      <w:proofErr w:type="spellStart"/>
      <w:r w:rsidRPr="00102D01">
        <w:rPr>
          <w:rFonts w:ascii="Cambria" w:eastAsia="Calibri" w:hAnsi="Cambria"/>
          <w:sz w:val="24"/>
          <w:szCs w:val="24"/>
        </w:rPr>
        <w:t>Maddison</w:t>
      </w:r>
      <w:proofErr w:type="spellEnd"/>
      <w:r w:rsidRPr="00102D01">
        <w:rPr>
          <w:rFonts w:ascii="Cambria" w:eastAsia="Calibri" w:hAnsi="Cambria"/>
          <w:sz w:val="24"/>
          <w:szCs w:val="24"/>
        </w:rPr>
        <w:t xml:space="preserve"> Angus (2001), </w:t>
      </w:r>
      <w:r w:rsidRPr="00102D01">
        <w:rPr>
          <w:rFonts w:ascii="Cambria" w:eastAsia="Calibri" w:hAnsi="Cambria"/>
          <w:i/>
          <w:sz w:val="24"/>
          <w:szCs w:val="24"/>
        </w:rPr>
        <w:t>Une perspective millénaire</w:t>
      </w:r>
      <w:r w:rsidRPr="00102D01">
        <w:rPr>
          <w:rFonts w:ascii="Cambria" w:eastAsia="Calibri" w:hAnsi="Cambria"/>
          <w:sz w:val="24"/>
          <w:szCs w:val="24"/>
        </w:rPr>
        <w:t>, Centre de Développement de l’OCDE, Paris.</w:t>
      </w:r>
    </w:p>
    <w:p w:rsidR="00F65A1F" w:rsidRPr="00102D01" w:rsidRDefault="00F65A1F" w:rsidP="00102D01">
      <w:pPr>
        <w:spacing w:after="0" w:line="360" w:lineRule="auto"/>
        <w:ind w:left="567" w:hanging="567"/>
        <w:jc w:val="both"/>
        <w:rPr>
          <w:rFonts w:ascii="Cambria" w:hAnsi="Cambria"/>
          <w:sz w:val="24"/>
          <w:szCs w:val="24"/>
          <w:lang w:val="en-US"/>
        </w:rPr>
      </w:pPr>
      <w:r w:rsidRPr="00102D01">
        <w:rPr>
          <w:rFonts w:ascii="Cambria" w:hAnsi="Cambria"/>
          <w:sz w:val="24"/>
          <w:szCs w:val="24"/>
          <w:lang w:val="en-US"/>
        </w:rPr>
        <w:t xml:space="preserve">Maddison Angus (2007), </w:t>
      </w:r>
      <w:r w:rsidRPr="00102D01">
        <w:rPr>
          <w:rFonts w:ascii="Cambria" w:hAnsi="Cambria"/>
          <w:i/>
          <w:sz w:val="24"/>
          <w:szCs w:val="24"/>
          <w:lang w:val="en-US"/>
        </w:rPr>
        <w:t>Chinese Economic Performance in the Long Ru</w:t>
      </w:r>
      <w:r w:rsidRPr="00102D01">
        <w:rPr>
          <w:rFonts w:ascii="Cambria" w:hAnsi="Cambria"/>
          <w:sz w:val="24"/>
          <w:szCs w:val="24"/>
          <w:lang w:val="en-US"/>
        </w:rPr>
        <w:t>n, 960-2030 AD, OECD, Paris.</w:t>
      </w:r>
    </w:p>
    <w:p w:rsidR="00102D01" w:rsidRDefault="00102D01" w:rsidP="00102D01">
      <w:pPr>
        <w:spacing w:after="0" w:line="360" w:lineRule="auto"/>
        <w:ind w:left="567" w:hanging="567"/>
        <w:jc w:val="both"/>
        <w:rPr>
          <w:rFonts w:ascii="Cambria" w:hAnsi="Cambria"/>
          <w:sz w:val="24"/>
          <w:szCs w:val="24"/>
        </w:rPr>
      </w:pPr>
      <w:r w:rsidRPr="00102D01">
        <w:rPr>
          <w:rFonts w:ascii="Cambria" w:hAnsi="Cambria"/>
          <w:sz w:val="24"/>
          <w:szCs w:val="24"/>
        </w:rPr>
        <w:t xml:space="preserve">Marques Pereira Jaime et Bruno </w:t>
      </w:r>
      <w:proofErr w:type="spellStart"/>
      <w:r w:rsidRPr="00102D01">
        <w:rPr>
          <w:rFonts w:ascii="Cambria" w:hAnsi="Cambria"/>
          <w:sz w:val="24"/>
          <w:szCs w:val="24"/>
        </w:rPr>
        <w:t>Théret</w:t>
      </w:r>
      <w:proofErr w:type="spellEnd"/>
      <w:r w:rsidRPr="00102D01">
        <w:rPr>
          <w:rFonts w:ascii="Cambria" w:hAnsi="Cambria"/>
          <w:sz w:val="24"/>
          <w:szCs w:val="24"/>
        </w:rPr>
        <w:t xml:space="preserve"> (1999), « Régimes politiques, médiations sociales de la régulation et dynamiques macroéconomiques », </w:t>
      </w:r>
      <w:r w:rsidRPr="00320C8F">
        <w:rPr>
          <w:rFonts w:ascii="Cambria" w:hAnsi="Cambria"/>
          <w:i/>
          <w:sz w:val="24"/>
          <w:szCs w:val="24"/>
        </w:rPr>
        <w:t>L’Année de la Régulation</w:t>
      </w:r>
      <w:r w:rsidRPr="00102D01">
        <w:rPr>
          <w:rFonts w:ascii="Cambria" w:hAnsi="Cambria"/>
          <w:sz w:val="24"/>
          <w:szCs w:val="24"/>
        </w:rPr>
        <w:t>, volume 3, p. 105-145.</w:t>
      </w:r>
    </w:p>
    <w:p w:rsidR="00F65A1F" w:rsidRPr="00102D01" w:rsidRDefault="00F65A1F" w:rsidP="00102D01">
      <w:pPr>
        <w:spacing w:after="0" w:line="360" w:lineRule="auto"/>
        <w:ind w:left="567" w:hanging="567"/>
        <w:jc w:val="both"/>
        <w:rPr>
          <w:rFonts w:ascii="Cambria" w:hAnsi="Cambria"/>
          <w:sz w:val="24"/>
          <w:szCs w:val="24"/>
          <w:lang w:val="en-US"/>
        </w:rPr>
      </w:pPr>
      <w:proofErr w:type="spellStart"/>
      <w:r w:rsidRPr="00102D01">
        <w:rPr>
          <w:rFonts w:ascii="Cambria" w:hAnsi="Cambria"/>
          <w:sz w:val="24"/>
          <w:szCs w:val="24"/>
          <w:lang w:val="en-US"/>
        </w:rPr>
        <w:t>Morishima</w:t>
      </w:r>
      <w:proofErr w:type="spellEnd"/>
      <w:r w:rsidRPr="00102D01">
        <w:rPr>
          <w:rFonts w:ascii="Cambria" w:hAnsi="Cambria"/>
          <w:sz w:val="24"/>
          <w:szCs w:val="24"/>
          <w:lang w:val="en-US"/>
        </w:rPr>
        <w:t xml:space="preserve"> </w:t>
      </w:r>
      <w:proofErr w:type="spellStart"/>
      <w:r w:rsidRPr="00102D01">
        <w:rPr>
          <w:rFonts w:ascii="Cambria" w:hAnsi="Cambria"/>
          <w:sz w:val="24"/>
          <w:szCs w:val="24"/>
          <w:lang w:val="en-US"/>
        </w:rPr>
        <w:t>Michio</w:t>
      </w:r>
      <w:proofErr w:type="spellEnd"/>
      <w:r w:rsidRPr="00102D01">
        <w:rPr>
          <w:rFonts w:ascii="Cambria" w:hAnsi="Cambria"/>
          <w:sz w:val="24"/>
          <w:szCs w:val="24"/>
          <w:lang w:val="en-US"/>
        </w:rPr>
        <w:t xml:space="preserve"> (1984), </w:t>
      </w:r>
      <w:proofErr w:type="gramStart"/>
      <w:r w:rsidR="009A7E78">
        <w:rPr>
          <w:rFonts w:ascii="Cambria" w:hAnsi="Cambria"/>
          <w:sz w:val="24"/>
          <w:szCs w:val="24"/>
          <w:lang w:val="en-US"/>
        </w:rPr>
        <w:t>W</w:t>
      </w:r>
      <w:r w:rsidRPr="00102D01">
        <w:rPr>
          <w:rFonts w:ascii="Cambria" w:hAnsi="Cambria"/>
          <w:i/>
          <w:sz w:val="24"/>
          <w:szCs w:val="24"/>
          <w:lang w:val="en-US"/>
        </w:rPr>
        <w:t>hy</w:t>
      </w:r>
      <w:proofErr w:type="gramEnd"/>
      <w:r w:rsidRPr="00102D01">
        <w:rPr>
          <w:rFonts w:ascii="Cambria" w:hAnsi="Cambria"/>
          <w:i/>
          <w:sz w:val="24"/>
          <w:szCs w:val="24"/>
          <w:lang w:val="en-US"/>
        </w:rPr>
        <w:t xml:space="preserve"> has Japan “succeeded”? </w:t>
      </w:r>
      <w:proofErr w:type="gramStart"/>
      <w:r w:rsidRPr="00102D01">
        <w:rPr>
          <w:rFonts w:ascii="Cambria" w:hAnsi="Cambria"/>
          <w:i/>
          <w:sz w:val="24"/>
          <w:szCs w:val="24"/>
          <w:lang w:val="en-US"/>
        </w:rPr>
        <w:t>Western technology and Japanese Ethos</w:t>
      </w:r>
      <w:r w:rsidRPr="00102D01">
        <w:rPr>
          <w:rFonts w:ascii="Cambria" w:hAnsi="Cambria"/>
          <w:sz w:val="24"/>
          <w:szCs w:val="24"/>
          <w:lang w:val="en-US"/>
        </w:rPr>
        <w:t>, Cambridge University Press, Cambridge.</w:t>
      </w:r>
      <w:proofErr w:type="gramEnd"/>
    </w:p>
    <w:p w:rsidR="00E2608E" w:rsidRPr="00E2608E" w:rsidRDefault="00E2608E" w:rsidP="00E2608E">
      <w:pPr>
        <w:spacing w:after="0" w:line="360" w:lineRule="auto"/>
        <w:ind w:left="567" w:hanging="567"/>
        <w:jc w:val="both"/>
        <w:rPr>
          <w:rFonts w:ascii="Cambria" w:hAnsi="Cambria"/>
          <w:sz w:val="24"/>
          <w:szCs w:val="24"/>
          <w:lang w:val="es-MX"/>
        </w:rPr>
      </w:pPr>
      <w:proofErr w:type="spellStart"/>
      <w:r w:rsidRPr="00E2608E">
        <w:rPr>
          <w:rFonts w:ascii="Cambria" w:hAnsi="Cambria"/>
          <w:sz w:val="24"/>
          <w:szCs w:val="24"/>
          <w:lang w:val="es-MX"/>
        </w:rPr>
        <w:t>Bértola</w:t>
      </w:r>
      <w:proofErr w:type="spellEnd"/>
      <w:r w:rsidRPr="00E2608E">
        <w:rPr>
          <w:rFonts w:ascii="Cambria" w:hAnsi="Cambria"/>
          <w:sz w:val="24"/>
          <w:szCs w:val="24"/>
          <w:lang w:val="es-MX"/>
        </w:rPr>
        <w:t xml:space="preserve"> Luis et José Antonio Ocampo </w:t>
      </w:r>
      <w:r>
        <w:rPr>
          <w:rFonts w:ascii="Cambria" w:hAnsi="Cambria"/>
          <w:sz w:val="24"/>
          <w:szCs w:val="24"/>
          <w:lang w:val="es-MX"/>
        </w:rPr>
        <w:t xml:space="preserve">(2013), </w:t>
      </w:r>
      <w:r w:rsidRPr="00E2608E">
        <w:rPr>
          <w:rFonts w:ascii="Cambria" w:hAnsi="Cambria"/>
          <w:i/>
          <w:sz w:val="24"/>
          <w:szCs w:val="24"/>
          <w:lang w:val="es-MX"/>
        </w:rPr>
        <w:t>El desarrollo económico de América Latina desde la Independencia</w:t>
      </w:r>
      <w:r>
        <w:rPr>
          <w:rFonts w:ascii="Cambria" w:hAnsi="Cambria"/>
          <w:sz w:val="24"/>
          <w:szCs w:val="24"/>
          <w:lang w:val="es-MX"/>
        </w:rPr>
        <w:t xml:space="preserve">, Fondo de Cultura </w:t>
      </w:r>
      <w:proofErr w:type="spellStart"/>
      <w:r>
        <w:rPr>
          <w:rFonts w:ascii="Cambria" w:hAnsi="Cambria"/>
          <w:sz w:val="24"/>
          <w:szCs w:val="24"/>
          <w:lang w:val="es-MX"/>
        </w:rPr>
        <w:t>Economica</w:t>
      </w:r>
      <w:proofErr w:type="spellEnd"/>
      <w:r>
        <w:rPr>
          <w:rFonts w:ascii="Cambria" w:hAnsi="Cambria"/>
          <w:sz w:val="24"/>
          <w:szCs w:val="24"/>
          <w:lang w:val="es-MX"/>
        </w:rPr>
        <w:t xml:space="preserve">, </w:t>
      </w:r>
      <w:proofErr w:type="spellStart"/>
      <w:r>
        <w:rPr>
          <w:rFonts w:ascii="Cambria" w:hAnsi="Cambria"/>
          <w:sz w:val="24"/>
          <w:szCs w:val="24"/>
          <w:lang w:val="es-MX"/>
        </w:rPr>
        <w:t>Mexico</w:t>
      </w:r>
      <w:proofErr w:type="spellEnd"/>
      <w:r>
        <w:rPr>
          <w:rFonts w:ascii="Cambria" w:hAnsi="Cambria"/>
          <w:sz w:val="24"/>
          <w:szCs w:val="24"/>
          <w:lang w:val="es-MX"/>
        </w:rPr>
        <w:t xml:space="preserve">, </w:t>
      </w:r>
      <w:proofErr w:type="spellStart"/>
      <w:r w:rsidRPr="00E2608E">
        <w:rPr>
          <w:rFonts w:ascii="Cambria" w:hAnsi="Cambria"/>
          <w:sz w:val="24"/>
          <w:szCs w:val="24"/>
          <w:lang w:val="es-MX"/>
        </w:rPr>
        <w:t>décembre</w:t>
      </w:r>
      <w:proofErr w:type="spellEnd"/>
      <w:r>
        <w:rPr>
          <w:rFonts w:ascii="Cambria" w:hAnsi="Cambria"/>
          <w:sz w:val="24"/>
          <w:szCs w:val="24"/>
          <w:lang w:val="es-MX"/>
        </w:rPr>
        <w:t>.</w:t>
      </w:r>
    </w:p>
    <w:p w:rsidR="00F65A1F" w:rsidRDefault="00F65A1F" w:rsidP="00E2608E">
      <w:pPr>
        <w:spacing w:after="0" w:line="360" w:lineRule="auto"/>
        <w:ind w:left="567" w:hanging="567"/>
        <w:jc w:val="both"/>
        <w:rPr>
          <w:rFonts w:ascii="Cambria" w:hAnsi="Cambria"/>
          <w:sz w:val="24"/>
          <w:szCs w:val="24"/>
          <w:lang w:val="en-US"/>
        </w:rPr>
      </w:pPr>
      <w:proofErr w:type="spellStart"/>
      <w:r w:rsidRPr="00102D01">
        <w:rPr>
          <w:rFonts w:ascii="Cambria" w:hAnsi="Cambria"/>
          <w:sz w:val="24"/>
          <w:szCs w:val="24"/>
          <w:lang w:val="en-US"/>
        </w:rPr>
        <w:t>Pomeranz</w:t>
      </w:r>
      <w:proofErr w:type="spellEnd"/>
      <w:r w:rsidRPr="00102D01">
        <w:rPr>
          <w:rFonts w:ascii="Cambria" w:hAnsi="Cambria"/>
          <w:sz w:val="24"/>
          <w:szCs w:val="24"/>
          <w:lang w:val="en-US"/>
        </w:rPr>
        <w:t xml:space="preserve"> Kenneth (2001),</w:t>
      </w:r>
      <w:r w:rsidR="009A7E78">
        <w:rPr>
          <w:rFonts w:ascii="Cambria" w:hAnsi="Cambria"/>
          <w:sz w:val="24"/>
          <w:szCs w:val="24"/>
          <w:lang w:val="en-US"/>
        </w:rPr>
        <w:t xml:space="preserve"> </w:t>
      </w:r>
      <w:proofErr w:type="gramStart"/>
      <w:r w:rsidRPr="00102D01">
        <w:rPr>
          <w:rFonts w:ascii="Cambria" w:hAnsi="Cambria"/>
          <w:i/>
          <w:sz w:val="24"/>
          <w:szCs w:val="24"/>
          <w:lang w:val="en-US"/>
        </w:rPr>
        <w:t>The</w:t>
      </w:r>
      <w:proofErr w:type="gramEnd"/>
      <w:r w:rsidRPr="00102D01">
        <w:rPr>
          <w:rFonts w:ascii="Cambria" w:hAnsi="Cambria"/>
          <w:i/>
          <w:sz w:val="24"/>
          <w:szCs w:val="24"/>
          <w:lang w:val="en-US"/>
        </w:rPr>
        <w:t xml:space="preserve"> Great Divergence: China, Europe, and the Making of the Modern World Econom</w:t>
      </w:r>
      <w:r w:rsidRPr="00102D01">
        <w:rPr>
          <w:rFonts w:ascii="Cambria" w:hAnsi="Cambria"/>
          <w:sz w:val="24"/>
          <w:szCs w:val="24"/>
          <w:lang w:val="en-US"/>
        </w:rPr>
        <w:t xml:space="preserve">y, Princeton University Press. </w:t>
      </w:r>
    </w:p>
    <w:p w:rsidR="00102D01" w:rsidRDefault="00102D01" w:rsidP="00102D01">
      <w:pPr>
        <w:spacing w:after="0" w:line="360" w:lineRule="auto"/>
        <w:ind w:left="567" w:hanging="567"/>
        <w:jc w:val="both"/>
        <w:rPr>
          <w:rFonts w:ascii="Cambria" w:hAnsi="Cambria"/>
          <w:sz w:val="24"/>
          <w:szCs w:val="24"/>
          <w:lang w:val="es-MX"/>
        </w:rPr>
      </w:pPr>
      <w:proofErr w:type="spellStart"/>
      <w:r w:rsidRPr="00102D01">
        <w:rPr>
          <w:rFonts w:ascii="Cambria" w:hAnsi="Cambria"/>
          <w:sz w:val="24"/>
          <w:szCs w:val="24"/>
          <w:lang w:val="es-MX"/>
        </w:rPr>
        <w:t>Prebisch</w:t>
      </w:r>
      <w:proofErr w:type="spellEnd"/>
      <w:r w:rsidRPr="00102D01">
        <w:rPr>
          <w:rFonts w:ascii="Cambria" w:hAnsi="Cambria"/>
          <w:sz w:val="24"/>
          <w:szCs w:val="24"/>
          <w:lang w:val="es-MX"/>
        </w:rPr>
        <w:t xml:space="preserve"> </w:t>
      </w:r>
      <w:proofErr w:type="spellStart"/>
      <w:r w:rsidRPr="00102D01">
        <w:rPr>
          <w:rFonts w:ascii="Cambria" w:hAnsi="Cambria"/>
          <w:sz w:val="24"/>
          <w:szCs w:val="24"/>
          <w:lang w:val="es-MX"/>
        </w:rPr>
        <w:t>Raul</w:t>
      </w:r>
      <w:proofErr w:type="spellEnd"/>
      <w:r w:rsidRPr="00102D01">
        <w:rPr>
          <w:rFonts w:ascii="Cambria" w:hAnsi="Cambria"/>
          <w:sz w:val="24"/>
          <w:szCs w:val="24"/>
          <w:lang w:val="es-MX"/>
        </w:rPr>
        <w:t xml:space="preserve"> (1981), </w:t>
      </w:r>
      <w:r w:rsidRPr="00102D01">
        <w:rPr>
          <w:rFonts w:ascii="Cambria" w:hAnsi="Cambria"/>
          <w:i/>
          <w:sz w:val="24"/>
          <w:szCs w:val="24"/>
          <w:lang w:val="es-MX"/>
        </w:rPr>
        <w:t xml:space="preserve">Capitalismo </w:t>
      </w:r>
      <w:proofErr w:type="spellStart"/>
      <w:r w:rsidRPr="00102D01">
        <w:rPr>
          <w:rFonts w:ascii="Cambria" w:hAnsi="Cambria"/>
          <w:i/>
          <w:sz w:val="24"/>
          <w:szCs w:val="24"/>
          <w:lang w:val="es-MX"/>
        </w:rPr>
        <w:t>periferico</w:t>
      </w:r>
      <w:proofErr w:type="spellEnd"/>
      <w:r w:rsidRPr="00102D01">
        <w:rPr>
          <w:rFonts w:ascii="Cambria" w:hAnsi="Cambria"/>
          <w:i/>
          <w:sz w:val="24"/>
          <w:szCs w:val="24"/>
          <w:lang w:val="es-MX"/>
        </w:rPr>
        <w:t>: Crisis y transformación</w:t>
      </w:r>
      <w:r w:rsidRPr="00102D01">
        <w:rPr>
          <w:rFonts w:ascii="Cambria" w:hAnsi="Cambria"/>
          <w:sz w:val="24"/>
          <w:szCs w:val="24"/>
          <w:lang w:val="es-MX"/>
        </w:rPr>
        <w:t xml:space="preserve">, Fondo de Cultura </w:t>
      </w:r>
      <w:proofErr w:type="spellStart"/>
      <w:r w:rsidRPr="00102D01">
        <w:rPr>
          <w:rFonts w:ascii="Cambria" w:hAnsi="Cambria"/>
          <w:sz w:val="24"/>
          <w:szCs w:val="24"/>
          <w:lang w:val="es-MX"/>
        </w:rPr>
        <w:t>Economica</w:t>
      </w:r>
      <w:proofErr w:type="spellEnd"/>
      <w:r w:rsidRPr="00102D01">
        <w:rPr>
          <w:rFonts w:ascii="Cambria" w:hAnsi="Cambria"/>
          <w:sz w:val="24"/>
          <w:szCs w:val="24"/>
          <w:lang w:val="es-MX"/>
        </w:rPr>
        <w:t xml:space="preserve">, </w:t>
      </w:r>
      <w:proofErr w:type="spellStart"/>
      <w:r w:rsidRPr="00102D01">
        <w:rPr>
          <w:rFonts w:ascii="Cambria" w:hAnsi="Cambria"/>
          <w:sz w:val="24"/>
          <w:szCs w:val="24"/>
          <w:lang w:val="es-MX"/>
        </w:rPr>
        <w:t>Mexico</w:t>
      </w:r>
      <w:proofErr w:type="spellEnd"/>
      <w:r w:rsidRPr="00102D01">
        <w:rPr>
          <w:rFonts w:ascii="Cambria" w:hAnsi="Cambria"/>
          <w:sz w:val="24"/>
          <w:szCs w:val="24"/>
          <w:lang w:val="es-MX"/>
        </w:rPr>
        <w:t>.</w:t>
      </w:r>
    </w:p>
    <w:p w:rsidR="00102D01" w:rsidRPr="00AB7E31" w:rsidRDefault="00102D01" w:rsidP="00102D01">
      <w:pPr>
        <w:spacing w:after="0" w:line="360" w:lineRule="auto"/>
        <w:ind w:left="567" w:hanging="567"/>
        <w:jc w:val="both"/>
        <w:rPr>
          <w:rFonts w:ascii="Cambria" w:hAnsi="Cambria"/>
          <w:sz w:val="24"/>
          <w:szCs w:val="24"/>
        </w:rPr>
      </w:pPr>
      <w:proofErr w:type="spellStart"/>
      <w:r w:rsidRPr="00102D01">
        <w:rPr>
          <w:rFonts w:ascii="Cambria" w:hAnsi="Cambria"/>
          <w:sz w:val="24"/>
          <w:szCs w:val="24"/>
        </w:rPr>
        <w:t>Vercueil</w:t>
      </w:r>
      <w:proofErr w:type="spellEnd"/>
      <w:r w:rsidRPr="00102D01">
        <w:rPr>
          <w:rFonts w:ascii="Cambria" w:hAnsi="Cambria"/>
          <w:sz w:val="24"/>
          <w:szCs w:val="24"/>
        </w:rPr>
        <w:t xml:space="preserve"> Julien (2011), </w:t>
      </w:r>
      <w:r w:rsidRPr="00102D01">
        <w:rPr>
          <w:rFonts w:ascii="Cambria" w:hAnsi="Cambria"/>
          <w:i/>
          <w:sz w:val="24"/>
          <w:szCs w:val="24"/>
        </w:rPr>
        <w:t xml:space="preserve">Les pays émergents : Brésil, Russie, Inde, Chine. </w:t>
      </w:r>
      <w:r w:rsidRPr="00AB7E31">
        <w:rPr>
          <w:rFonts w:ascii="Cambria" w:hAnsi="Cambria"/>
          <w:i/>
          <w:sz w:val="24"/>
          <w:szCs w:val="24"/>
        </w:rPr>
        <w:t>Mutations économiques et nouveaux défis</w:t>
      </w:r>
      <w:r w:rsidRPr="00AB7E31">
        <w:rPr>
          <w:rFonts w:ascii="Cambria" w:hAnsi="Cambria"/>
          <w:sz w:val="24"/>
          <w:szCs w:val="24"/>
        </w:rPr>
        <w:t>, Bréal.</w:t>
      </w:r>
    </w:p>
    <w:p w:rsidR="00F65A1F" w:rsidRPr="00AB7E31" w:rsidRDefault="00F65A1F" w:rsidP="00F65A1F">
      <w:pPr>
        <w:jc w:val="both"/>
        <w:rPr>
          <w:rFonts w:ascii="Garamond" w:hAnsi="Garamond"/>
        </w:rPr>
      </w:pPr>
    </w:p>
    <w:p w:rsidR="00F65A1F" w:rsidRPr="00AB7E31" w:rsidRDefault="00F65A1F" w:rsidP="00FB2948">
      <w:pPr>
        <w:spacing w:after="0" w:line="360" w:lineRule="auto"/>
        <w:jc w:val="both"/>
        <w:rPr>
          <w:rFonts w:ascii="Cambria" w:hAnsi="Cambria"/>
          <w:sz w:val="24"/>
          <w:szCs w:val="24"/>
        </w:rPr>
      </w:pPr>
    </w:p>
    <w:p w:rsidR="001F66CB" w:rsidRPr="00AB7E31" w:rsidRDefault="001F66CB" w:rsidP="00FB2948">
      <w:pPr>
        <w:spacing w:after="0" w:line="360" w:lineRule="auto"/>
        <w:jc w:val="both"/>
        <w:rPr>
          <w:rFonts w:ascii="Cambria" w:hAnsi="Cambria"/>
          <w:sz w:val="24"/>
          <w:szCs w:val="24"/>
        </w:rPr>
      </w:pPr>
    </w:p>
    <w:p w:rsidR="00FB2948" w:rsidRDefault="001F66CB" w:rsidP="00FB2948">
      <w:pPr>
        <w:spacing w:after="0" w:line="360" w:lineRule="auto"/>
        <w:jc w:val="both"/>
        <w:rPr>
          <w:rFonts w:ascii="Cambria" w:hAnsi="Cambria"/>
          <w:b/>
          <w:i/>
          <w:sz w:val="24"/>
          <w:szCs w:val="24"/>
        </w:rPr>
      </w:pPr>
      <w:r>
        <w:rPr>
          <w:rFonts w:ascii="Cambria" w:hAnsi="Cambria"/>
          <w:b/>
          <w:i/>
          <w:sz w:val="24"/>
          <w:szCs w:val="24"/>
        </w:rPr>
        <w:t>M</w:t>
      </w:r>
      <w:r w:rsidRPr="001F66CB">
        <w:rPr>
          <w:rFonts w:ascii="Cambria" w:hAnsi="Cambria"/>
          <w:b/>
          <w:i/>
          <w:sz w:val="24"/>
          <w:szCs w:val="24"/>
          <w:u w:val="single"/>
        </w:rPr>
        <w:t>o</w:t>
      </w:r>
      <w:r>
        <w:rPr>
          <w:rFonts w:ascii="Cambria" w:hAnsi="Cambria"/>
          <w:b/>
          <w:i/>
          <w:sz w:val="24"/>
          <w:szCs w:val="24"/>
        </w:rPr>
        <w:t>ts clés</w:t>
      </w:r>
    </w:p>
    <w:p w:rsidR="001F66CB" w:rsidRPr="001F66CB" w:rsidRDefault="001F66CB" w:rsidP="00FB2948">
      <w:pPr>
        <w:spacing w:after="0" w:line="360" w:lineRule="auto"/>
        <w:jc w:val="both"/>
        <w:rPr>
          <w:rFonts w:ascii="Cambria" w:hAnsi="Cambria"/>
          <w:sz w:val="24"/>
          <w:szCs w:val="24"/>
        </w:rPr>
      </w:pPr>
      <w:r>
        <w:rPr>
          <w:rFonts w:ascii="Cambria" w:hAnsi="Cambria"/>
          <w:sz w:val="24"/>
          <w:szCs w:val="24"/>
        </w:rPr>
        <w:t>Théorie de la régulation – Nouveau structuralisme latino-américain – Consensus de Pékin – Comparaisons Corée du Sud/Mexico – Nouvelles théories du développement.</w:t>
      </w:r>
    </w:p>
    <w:sectPr w:rsidR="001F66CB" w:rsidRPr="001F66CB" w:rsidSect="00F65A1F">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D67"/>
    <w:rsid w:val="00102D01"/>
    <w:rsid w:val="001F66CB"/>
    <w:rsid w:val="00320C8F"/>
    <w:rsid w:val="00390664"/>
    <w:rsid w:val="00682FE8"/>
    <w:rsid w:val="006A1F5D"/>
    <w:rsid w:val="00712D67"/>
    <w:rsid w:val="009A7E78"/>
    <w:rsid w:val="00AB7E31"/>
    <w:rsid w:val="00CD08D1"/>
    <w:rsid w:val="00E2608E"/>
    <w:rsid w:val="00E5200E"/>
    <w:rsid w:val="00F65A1F"/>
    <w:rsid w:val="00FB29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65A1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65A1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4652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Boyer</dc:creator>
  <cp:lastModifiedBy>Bibou2</cp:lastModifiedBy>
  <cp:revision>2</cp:revision>
  <dcterms:created xsi:type="dcterms:W3CDTF">2015-11-10T08:23:00Z</dcterms:created>
  <dcterms:modified xsi:type="dcterms:W3CDTF">2015-11-10T08:23:00Z</dcterms:modified>
</cp:coreProperties>
</file>